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349" w:rsidRPr="009B0349" w:rsidRDefault="009B0349" w:rsidP="003D553C">
      <w:pPr>
        <w:pStyle w:val="1"/>
        <w:spacing w:beforeLines="50" w:before="156" w:afterLines="50" w:after="156" w:line="0" w:lineRule="atLeast"/>
        <w:jc w:val="center"/>
        <w:rPr>
          <w:rFonts w:ascii="宋体" w:hAnsi="宋体"/>
          <w:b/>
          <w:bCs/>
          <w:sz w:val="28"/>
        </w:rPr>
      </w:pPr>
      <w:r w:rsidRPr="009B0349">
        <w:rPr>
          <w:rFonts w:ascii="宋体" w:hAnsi="宋体" w:hint="eastAsia"/>
          <w:b/>
          <w:bCs/>
          <w:sz w:val="28"/>
        </w:rPr>
        <w:t>计算机网络技术专业</w:t>
      </w:r>
      <w:r w:rsidR="003D553C">
        <w:rPr>
          <w:rFonts w:ascii="宋体" w:hAnsi="宋体" w:hint="eastAsia"/>
          <w:b/>
          <w:bCs/>
          <w:sz w:val="28"/>
        </w:rPr>
        <w:t>毕业条件</w:t>
      </w:r>
    </w:p>
    <w:p w:rsidR="009B0349" w:rsidRDefault="009B0349" w:rsidP="003D553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毕业学分要求</w:t>
      </w:r>
    </w:p>
    <w:p w:rsidR="009B0349" w:rsidRDefault="009B0349" w:rsidP="009B034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专业学分毕业学分为1</w:t>
      </w:r>
      <w:r>
        <w:rPr>
          <w:rFonts w:ascii="宋体" w:hAnsi="宋体"/>
          <w:sz w:val="24"/>
        </w:rPr>
        <w:t>37</w:t>
      </w:r>
      <w:r>
        <w:rPr>
          <w:rFonts w:ascii="宋体" w:hAnsi="宋体" w:hint="eastAsia"/>
          <w:sz w:val="24"/>
        </w:rPr>
        <w:t>学分（不含素质教育实践8学分）。</w:t>
      </w:r>
    </w:p>
    <w:p w:rsidR="009B0349" w:rsidRDefault="009B0349" w:rsidP="003D553C">
      <w:pPr>
        <w:widowControl/>
        <w:spacing w:line="480" w:lineRule="exact"/>
        <w:jc w:val="left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sz w:val="24"/>
        </w:rPr>
        <w:t>2</w:t>
      </w:r>
      <w:r>
        <w:rPr>
          <w:rFonts w:ascii="宋体" w:hAnsi="宋体" w:cs="仿宋_GB2312"/>
          <w:sz w:val="24"/>
        </w:rPr>
        <w:t>.</w:t>
      </w:r>
      <w:r>
        <w:rPr>
          <w:rFonts w:ascii="宋体" w:hAnsi="宋体" w:cs="仿宋_GB2312" w:hint="eastAsia"/>
          <w:sz w:val="24"/>
        </w:rPr>
        <w:t>证书要求：主要以下几项。</w:t>
      </w:r>
    </w:p>
    <w:p w:rsidR="009B0349" w:rsidRDefault="009B0349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sz w:val="24"/>
        </w:rPr>
        <w:t>（1）职业资格证书要求：</w:t>
      </w:r>
    </w:p>
    <w:p w:rsidR="009B0349" w:rsidRDefault="009B0349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sz w:val="24"/>
        </w:rPr>
        <w:t>须取得计算机网络管理工程师职业技能证书(选考)；</w:t>
      </w:r>
    </w:p>
    <w:p w:rsidR="009B0349" w:rsidRDefault="009B0349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sz w:val="24"/>
        </w:rPr>
        <w:t>可取</w:t>
      </w:r>
      <w:proofErr w:type="gramStart"/>
      <w:r>
        <w:rPr>
          <w:rFonts w:ascii="宋体" w:hAnsi="宋体" w:cs="仿宋_GB2312" w:hint="eastAsia"/>
          <w:sz w:val="24"/>
        </w:rPr>
        <w:t>得网络</w:t>
      </w:r>
      <w:proofErr w:type="gramEnd"/>
      <w:r>
        <w:rPr>
          <w:rFonts w:ascii="宋体" w:hAnsi="宋体" w:cs="仿宋_GB2312" w:hint="eastAsia"/>
          <w:sz w:val="24"/>
        </w:rPr>
        <w:t>高级应用工程师（工信部）、CCTT（FLUKE公司）、CCNA、CCNP或者华为认证（HCNA、HCNP、HCNE）（与之相同认证体系中更高级的认证证书也可，例如H3CNC、H3CSE）、网络管理员（软考）等证书（选考）。</w:t>
      </w:r>
    </w:p>
    <w:p w:rsidR="009B0349" w:rsidRPr="009B0349" w:rsidRDefault="009B0349" w:rsidP="009B0349">
      <w:pPr>
        <w:widowControl/>
        <w:spacing w:line="480" w:lineRule="exact"/>
        <w:ind w:firstLineChars="200" w:firstLine="482"/>
        <w:jc w:val="left"/>
        <w:rPr>
          <w:rFonts w:ascii="宋体" w:hAnsi="宋体" w:cs="仿宋_GB2312"/>
          <w:b/>
          <w:sz w:val="24"/>
        </w:rPr>
      </w:pPr>
      <w:r w:rsidRPr="009B0349">
        <w:rPr>
          <w:rFonts w:ascii="宋体" w:hAnsi="宋体" w:cs="仿宋_GB2312" w:hint="eastAsia"/>
          <w:b/>
          <w:sz w:val="24"/>
        </w:rPr>
        <w:t>以上选考必考一项。</w:t>
      </w:r>
    </w:p>
    <w:p w:rsidR="009B0349" w:rsidRDefault="009B0349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  <w:r>
        <w:rPr>
          <w:rFonts w:ascii="宋体" w:hAnsi="宋体" w:cs="仿宋_GB2312" w:hint="eastAsia"/>
          <w:sz w:val="24"/>
        </w:rPr>
        <w:t>可取得CIW信息安全专家、Adobe认证等相关技能证书，建议根据职业规划自行选择，不做要求。</w:t>
      </w: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 w:hint="eastAsia"/>
          <w:sz w:val="24"/>
        </w:rPr>
      </w:pPr>
    </w:p>
    <w:p w:rsidR="003D553C" w:rsidRDefault="003D553C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</w:p>
    <w:p w:rsidR="009B0349" w:rsidRDefault="009B0349" w:rsidP="003D553C">
      <w:pPr>
        <w:pStyle w:val="1"/>
        <w:spacing w:beforeLines="50" w:before="156" w:afterLines="50" w:after="156" w:line="0" w:lineRule="atLeast"/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计算机网络技术（网络安全方向）</w:t>
      </w:r>
      <w:r w:rsidR="003D553C">
        <w:rPr>
          <w:rFonts w:ascii="宋体" w:hAnsi="宋体" w:hint="eastAsia"/>
          <w:b/>
          <w:bCs/>
          <w:sz w:val="28"/>
        </w:rPr>
        <w:t>毕业条件</w:t>
      </w:r>
      <w:bookmarkStart w:id="0" w:name="_GoBack"/>
      <w:bookmarkEnd w:id="0"/>
    </w:p>
    <w:p w:rsidR="009B0349" w:rsidRDefault="009B0349" w:rsidP="009B034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毕业学分要求</w:t>
      </w:r>
    </w:p>
    <w:p w:rsidR="009B0349" w:rsidRDefault="009B0349" w:rsidP="009B034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专业学分毕业学分为1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5学分（不含素质教育实践8学分）。</w:t>
      </w:r>
    </w:p>
    <w:p w:rsidR="009B0349" w:rsidRDefault="009B0349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sz w:val="24"/>
        </w:rPr>
        <w:t>2</w:t>
      </w:r>
      <w:r>
        <w:rPr>
          <w:rFonts w:ascii="宋体" w:hAnsi="宋体" w:cs="仿宋_GB2312"/>
          <w:sz w:val="24"/>
        </w:rPr>
        <w:t>.</w:t>
      </w:r>
      <w:r>
        <w:rPr>
          <w:rFonts w:ascii="宋体" w:hAnsi="宋体" w:cs="仿宋_GB2312" w:hint="eastAsia"/>
          <w:sz w:val="24"/>
        </w:rPr>
        <w:t>证书要求：主要以下几项。</w:t>
      </w:r>
    </w:p>
    <w:p w:rsidR="009B0349" w:rsidRDefault="009B0349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sz w:val="24"/>
        </w:rPr>
        <w:t>（1）职业资格证书要求：</w:t>
      </w:r>
    </w:p>
    <w:p w:rsidR="009B0349" w:rsidRDefault="009B0349" w:rsidP="009B034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可取得</w:t>
      </w:r>
      <w:r>
        <w:rPr>
          <w:rFonts w:ascii="宋体" w:hAnsi="宋体" w:hint="eastAsia"/>
          <w:bCs/>
          <w:sz w:val="24"/>
        </w:rPr>
        <w:t>计算机网络管理工程师</w:t>
      </w:r>
      <w:r>
        <w:rPr>
          <w:rFonts w:ascii="宋体" w:hAnsi="宋体" w:hint="eastAsia"/>
          <w:sz w:val="24"/>
        </w:rPr>
        <w:t>职业技能证书(选考)；</w:t>
      </w:r>
    </w:p>
    <w:p w:rsidR="009B0349" w:rsidRDefault="009B0349" w:rsidP="009B034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可取得</w:t>
      </w:r>
      <w:r>
        <w:rPr>
          <w:rFonts w:hint="eastAsia"/>
          <w:sz w:val="24"/>
        </w:rPr>
        <w:t>CISP</w:t>
      </w:r>
      <w:r>
        <w:rPr>
          <w:rFonts w:hint="eastAsia"/>
          <w:sz w:val="24"/>
        </w:rPr>
        <w:t>“注册信息安全专业人员”证书（选考）、网络管理员（软考）等证书（选考）。</w:t>
      </w:r>
    </w:p>
    <w:p w:rsidR="009B0349" w:rsidRDefault="009B0349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sz w:val="24"/>
        </w:rPr>
        <w:t>可取得网络高级应用工程师（工信部）、CCTT（FLUKE公司）、CCNA、CCNP或者华为认证（HCNA、HCNP、HCNE）（与之相同认证体系中更高级的认证证书也可，例如H3CNC、H3CSE）、网络管理员（软考）等证书（选考）。</w:t>
      </w:r>
    </w:p>
    <w:p w:rsidR="009B0349" w:rsidRPr="009B0349" w:rsidRDefault="009B0349" w:rsidP="009B0349">
      <w:pPr>
        <w:widowControl/>
        <w:spacing w:line="480" w:lineRule="exact"/>
        <w:ind w:firstLineChars="200" w:firstLine="482"/>
        <w:jc w:val="left"/>
        <w:rPr>
          <w:rFonts w:ascii="宋体" w:hAnsi="宋体" w:cs="仿宋_GB2312"/>
          <w:b/>
          <w:sz w:val="24"/>
        </w:rPr>
      </w:pPr>
      <w:r w:rsidRPr="009B0349">
        <w:rPr>
          <w:rFonts w:ascii="宋体" w:hAnsi="宋体" w:cs="仿宋_GB2312" w:hint="eastAsia"/>
          <w:b/>
          <w:sz w:val="24"/>
        </w:rPr>
        <w:t>以上选考必考一项。</w:t>
      </w:r>
    </w:p>
    <w:p w:rsidR="009B0349" w:rsidRDefault="009B0349" w:rsidP="009B0349">
      <w:pPr>
        <w:widowControl/>
        <w:spacing w:line="480" w:lineRule="exac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可以取得</w:t>
      </w:r>
      <w:r>
        <w:rPr>
          <w:rFonts w:hint="eastAsia"/>
          <w:sz w:val="24"/>
        </w:rPr>
        <w:t>NISP</w:t>
      </w:r>
      <w:r>
        <w:rPr>
          <w:rFonts w:hint="eastAsia"/>
          <w:sz w:val="24"/>
        </w:rPr>
        <w:t>二级以上证书等相关技能证书，建议根据职业规划自行选择，不做要求。</w:t>
      </w:r>
    </w:p>
    <w:p w:rsidR="009B0349" w:rsidRDefault="009B0349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sz w:val="24"/>
        </w:rPr>
        <w:t>（2）英语证书，获得高等学校英语应用能力A级或B级合格证书。</w:t>
      </w:r>
      <w:r>
        <w:rPr>
          <w:rFonts w:ascii="宋体" w:hAnsi="宋体" w:hint="eastAsia"/>
          <w:sz w:val="24"/>
        </w:rPr>
        <w:t>两次未通过英语应用能力考试的学生可选《英语校考强化》选修课。</w:t>
      </w:r>
      <w:proofErr w:type="gramStart"/>
      <w:r>
        <w:rPr>
          <w:rFonts w:ascii="宋体" w:hAnsi="宋体" w:hint="eastAsia"/>
          <w:sz w:val="24"/>
        </w:rPr>
        <w:t>经校考合格者</w:t>
      </w:r>
      <w:proofErr w:type="gramEnd"/>
      <w:r>
        <w:rPr>
          <w:rFonts w:ascii="宋体" w:hAnsi="宋体" w:hint="eastAsia"/>
          <w:sz w:val="24"/>
        </w:rPr>
        <w:t>，颁发《南京交院英语校考合格证书》，</w:t>
      </w:r>
      <w:r>
        <w:rPr>
          <w:rFonts w:ascii="宋体" w:hAnsi="宋体" w:cs="仿宋_GB2312" w:hint="eastAsia"/>
          <w:sz w:val="24"/>
        </w:rPr>
        <w:t>视同为达到英语证书毕业要求。中学阶段学习其他语种的学生，可继续自学该语种，英语免修，并在毕业前获得国家教育主管部门认可的相应语种的中级证书，视同达到外语证书毕业要求；计算机证书，全国计算机信息高新技术考试办公软件应用模块操作员级（国家职业资格四级）证书、相关的职业资格证书。</w:t>
      </w:r>
    </w:p>
    <w:p w:rsidR="009B0349" w:rsidRDefault="009B0349" w:rsidP="009B0349">
      <w:pPr>
        <w:spacing w:line="360" w:lineRule="auto"/>
        <w:ind w:firstLineChars="200" w:firstLine="482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3.</w:t>
      </w:r>
      <w:r>
        <w:rPr>
          <w:rFonts w:ascii="宋体" w:hAnsi="宋体" w:hint="eastAsia"/>
          <w:sz w:val="24"/>
        </w:rPr>
        <w:t>操行合格要求</w:t>
      </w:r>
    </w:p>
    <w:p w:rsidR="009B0349" w:rsidRDefault="009B0349" w:rsidP="009B0349">
      <w:pPr>
        <w:spacing w:line="360" w:lineRule="auto"/>
        <w:ind w:firstLineChars="200" w:firstLine="480"/>
        <w:contextualSpacing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学生德育素质考核结果合格及以上。</w:t>
      </w:r>
    </w:p>
    <w:p w:rsidR="009B0349" w:rsidRDefault="009B0349" w:rsidP="009B0349">
      <w:pPr>
        <w:spacing w:line="360" w:lineRule="auto"/>
        <w:ind w:firstLineChars="200" w:firstLine="482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4.</w:t>
      </w:r>
      <w:r>
        <w:rPr>
          <w:rFonts w:ascii="宋体" w:hAnsi="宋体" w:hint="eastAsia"/>
          <w:sz w:val="24"/>
        </w:rPr>
        <w:t>体育合格要求</w:t>
      </w:r>
    </w:p>
    <w:p w:rsidR="009B0349" w:rsidRDefault="009B0349" w:rsidP="009B0349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体质测试考核结果合格以上。</w:t>
      </w:r>
    </w:p>
    <w:p w:rsidR="009B0349" w:rsidRDefault="009B0349" w:rsidP="009B0349">
      <w:pPr>
        <w:spacing w:line="360" w:lineRule="auto"/>
        <w:ind w:firstLineChars="200" w:firstLine="482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5.</w:t>
      </w:r>
      <w:r>
        <w:rPr>
          <w:rFonts w:ascii="宋体" w:hAnsi="宋体" w:hint="eastAsia"/>
          <w:sz w:val="24"/>
        </w:rPr>
        <w:t>素质教育实践</w:t>
      </w:r>
    </w:p>
    <w:p w:rsidR="009B0349" w:rsidRDefault="009B0349" w:rsidP="009B0349">
      <w:pPr>
        <w:spacing w:line="360" w:lineRule="auto"/>
        <w:ind w:firstLineChars="250" w:firstLine="600"/>
        <w:contextualSpacing/>
        <w:rPr>
          <w:rFonts w:ascii="宋体" w:hAnsi="宋体" w:cs="仿宋_GB2312"/>
          <w:sz w:val="24"/>
        </w:rPr>
      </w:pPr>
      <w:r>
        <w:rPr>
          <w:rFonts w:ascii="宋体" w:hAnsi="宋体" w:hint="eastAsia"/>
          <w:sz w:val="24"/>
        </w:rPr>
        <w:t>必须修满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学分。</w:t>
      </w:r>
    </w:p>
    <w:p w:rsidR="009B0349" w:rsidRPr="009B0349" w:rsidRDefault="009B0349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</w:p>
    <w:p w:rsidR="009B0349" w:rsidRDefault="009B0349" w:rsidP="009B0349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</w:p>
    <w:p w:rsidR="002873EB" w:rsidRPr="009B0349" w:rsidRDefault="002873EB"/>
    <w:sectPr w:rsidR="002873EB" w:rsidRPr="009B03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349"/>
    <w:rsid w:val="002873EB"/>
    <w:rsid w:val="003D553C"/>
    <w:rsid w:val="009B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rsid w:val="009B0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rsid w:val="009B0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南京交通职业技术学院</cp:lastModifiedBy>
  <cp:revision>2</cp:revision>
  <dcterms:created xsi:type="dcterms:W3CDTF">2022-11-09T02:10:00Z</dcterms:created>
  <dcterms:modified xsi:type="dcterms:W3CDTF">2022-11-15T00:45:00Z</dcterms:modified>
</cp:coreProperties>
</file>